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2714625" cy="1076325"/>
            <wp:effectExtent b="0" l="0" r="0" t="0"/>
            <wp:docPr descr="unnamed" id="2" name="image1.png"/>
            <a:graphic>
              <a:graphicData uri="http://schemas.openxmlformats.org/drawingml/2006/picture">
                <pic:pic>
                  <pic:nvPicPr>
                    <pic:cNvPr descr="unnam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Chamada para Programa de Estágio Docente (PED)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AM037 - Propriedade intelectual, inovação e empreendedorismo: temas contemporâneos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Inova Unicamp informa que estarão abertas,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30 de julho a 05 de agosto de 2020</w:t>
      </w:r>
      <w:r w:rsidDel="00000000" w:rsidR="00000000" w:rsidRPr="00000000">
        <w:rPr>
          <w:sz w:val="24"/>
          <w:szCs w:val="24"/>
          <w:rtl w:val="0"/>
        </w:rPr>
        <w:t xml:space="preserve">, as inscrições dos alunos interessados em participar do Programa de Estágio Docente (PED), nível C, para atuar na disciplina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AM037 - Propriedade intelectual, inovação e empreendedorismo: temas contemporâneos</w:t>
      </w:r>
      <w:r w:rsidDel="00000000" w:rsidR="00000000" w:rsidRPr="00000000">
        <w:rPr>
          <w:sz w:val="24"/>
          <w:szCs w:val="24"/>
          <w:rtl w:val="0"/>
        </w:rPr>
        <w:t xml:space="preserve">, no segundo semestre de 2020. As aulas acontecerão de forma virtual, semanalmente, às terças-feiras, das 19 às 21h, a partir de 22 de setembro de 2020.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Interessados devem se inscrever no sistema SIGA pelo link: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https://sistemas.dac.unicamp.br/siga/ingresso/default/login.xhtml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Pré-requisitos obrigatórios: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Ser discente regularmente matriculado em nível de mestrado ou de doutorado da UNICAMP, preferencialmente em cursos de Engenharias, Economia ou Política Científica e Tecnológica;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Ter coeficiente de Rendimento (CR) igual ou maior que 3,00;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Interesse e experiência pelos temas de empreendedorismo e inovação;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Desenvoltura na comunicação e facilidade de expressão e interação com grupos;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– Caso já tenha participado do PED, ter tido relatório (s) aprovado (s).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Desejável: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conhecimentos intermediários na operação da ferramenta Zoom.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Benefícios: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Bolsa no valor de R$ 550,50 ao mês para desenvolver atividades previstas no grupo C, de acordo com Artigo 3o da Resolução GR-031/2010.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Principais responsabilidades: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Organizar as aulas via ferramenta Zoom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 os palestrantes de cada aula;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ontrolar frequência dos alunos e registrar as notas da atividade prática avaliativa;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a avaliação da disciplina e tabular os dados para futuras melhorias.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dos candidatos: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 pré-seleção será feita no período de 06/08/2020 a 14/08/2020 pelo professor responsável da disciplina juntamente com a equipe de empreendedorismo da Inova Unicamp.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Depois disso, o discente deverá acessar novamente a função PED no SIGA/DAC para confirmar o interesse.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ou dúvidas, ACESSE: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Sobre Programa PED: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http://www3.prpg.gr.unicamp.br/docsped/POP-ALUNO.pdf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Normas do PE</w:t>
      </w:r>
      <w:r w:rsidDel="00000000" w:rsidR="00000000" w:rsidRPr="00000000">
        <w:rPr>
          <w:color w:val="002060"/>
          <w:sz w:val="24"/>
          <w:szCs w:val="24"/>
          <w:rtl w:val="0"/>
        </w:rPr>
        <w:t xml:space="preserve">D: </w:t>
      </w:r>
      <w:hyperlink r:id="rId10">
        <w:r w:rsidDel="00000000" w:rsidR="00000000" w:rsidRPr="00000000">
          <w:rPr>
            <w:color w:val="002060"/>
            <w:sz w:val="24"/>
            <w:szCs w:val="24"/>
            <w:u w:val="single"/>
            <w:rtl w:val="0"/>
          </w:rPr>
          <w:t xml:space="preserve">https://www.pg.unicamp.br/mostra_norma.php?id_norma=14403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Para outros esclarecimentos, entrar contato pelos emails: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empreender@inova.unicamp.br</w:t>
        </w:r>
      </w:hyperlink>
      <w:r w:rsidDel="00000000" w:rsidR="00000000" w:rsidRPr="00000000">
        <w:rPr>
          <w:sz w:val="24"/>
          <w:szCs w:val="24"/>
          <w:rtl w:val="0"/>
        </w:rPr>
        <w:t xml:space="preserve"> ou </w:t>
      </w:r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gabriele.ferreira@inova.unicamp.br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436BA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87A8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1292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D79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D79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mpreender@inova.unicamp.br" TargetMode="External"/><Relationship Id="rId10" Type="http://schemas.openxmlformats.org/officeDocument/2006/relationships/hyperlink" Target="https://www.pg.unicamp.br/mostra_norma.php?id_norma=14403" TargetMode="External"/><Relationship Id="rId12" Type="http://schemas.openxmlformats.org/officeDocument/2006/relationships/hyperlink" Target="mailto:gabriele.ferreira@inova.unicamp.br" TargetMode="External"/><Relationship Id="rId9" Type="http://schemas.openxmlformats.org/officeDocument/2006/relationships/hyperlink" Target="http://www3.prpg.gr.unicamp.br/docsped/POP-ALUN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istemas.dac.unicamp.br/siga/ingresso/default/login.x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DcPwWD76MpSDLpMpI0ImJms0Q==">AMUW2mWOjtNspgxgbY4Nkb5GeRqx4Ek4ktwZTvqZx3StNGMJB2opcck9/Vt1a4Knz0HylPljWnIW+3wGQt5BAHSbjlCCybQtZsPjly7PEwcA3s1oSoMz7bsJzeN6GZk3T77BTgGtugSM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2020-07-20T17:23:00Z</dcterms:created>
  <dc:creator>Mariana Nunciaroni Zanatta Inglez</dc:creator>
</cp:coreProperties>
</file>